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96BA" w14:textId="2A41C7B7" w:rsidR="004055C4" w:rsidRPr="007234B5" w:rsidRDefault="00E5344D" w:rsidP="00F642E7">
      <w:pPr>
        <w:spacing w:after="240"/>
        <w:rPr>
          <w:b/>
          <w:bCs/>
        </w:rPr>
      </w:pPr>
      <w:r w:rsidRPr="007234B5">
        <w:rPr>
          <w:b/>
          <w:bCs/>
        </w:rPr>
        <w:t xml:space="preserve">Electronic Visit Verification </w:t>
      </w:r>
      <w:r w:rsidR="007234B5">
        <w:rPr>
          <w:b/>
          <w:bCs/>
        </w:rPr>
        <w:t xml:space="preserve">(EVV) </w:t>
      </w:r>
      <w:r w:rsidRPr="007234B5">
        <w:rPr>
          <w:b/>
          <w:bCs/>
        </w:rPr>
        <w:t>Data Access</w:t>
      </w:r>
      <w:r w:rsidR="7EA5C9A5" w:rsidRPr="007234B5">
        <w:rPr>
          <w:b/>
          <w:bCs/>
        </w:rPr>
        <w:t xml:space="preserve"> and Conversion</w:t>
      </w:r>
    </w:p>
    <w:p w14:paraId="111245C6" w14:textId="74E9E365" w:rsidR="00B90757" w:rsidRDefault="00B90757" w:rsidP="00727BA1">
      <w:pPr>
        <w:rPr>
          <w:color w:val="000000" w:themeColor="text1"/>
          <w:sz w:val="22"/>
          <w:szCs w:val="22"/>
        </w:rPr>
      </w:pPr>
      <w:r w:rsidRPr="00727BA1">
        <w:rPr>
          <w:color w:val="000000" w:themeColor="text1"/>
          <w:sz w:val="22"/>
          <w:szCs w:val="22"/>
        </w:rPr>
        <w:t xml:space="preserve">This notice is for </w:t>
      </w:r>
      <w:r>
        <w:rPr>
          <w:color w:val="000000" w:themeColor="text1"/>
          <w:sz w:val="22"/>
          <w:szCs w:val="22"/>
        </w:rPr>
        <w:t xml:space="preserve">program providers, </w:t>
      </w:r>
      <w:r w:rsidR="0021681B">
        <w:rPr>
          <w:color w:val="000000" w:themeColor="text1"/>
          <w:sz w:val="22"/>
          <w:szCs w:val="22"/>
        </w:rPr>
        <w:t>financial management service</w:t>
      </w:r>
      <w:r w:rsidR="00EB069D">
        <w:rPr>
          <w:color w:val="000000" w:themeColor="text1"/>
          <w:sz w:val="22"/>
          <w:szCs w:val="22"/>
        </w:rPr>
        <w:t>s</w:t>
      </w:r>
      <w:r w:rsidR="0021681B">
        <w:rPr>
          <w:color w:val="000000" w:themeColor="text1"/>
          <w:sz w:val="22"/>
          <w:szCs w:val="22"/>
        </w:rPr>
        <w:t xml:space="preserve"> agencies (</w:t>
      </w:r>
      <w:r>
        <w:rPr>
          <w:color w:val="000000" w:themeColor="text1"/>
          <w:sz w:val="22"/>
          <w:szCs w:val="22"/>
        </w:rPr>
        <w:t>FMSAs</w:t>
      </w:r>
      <w:r w:rsidR="0021681B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and C</w:t>
      </w:r>
      <w:r w:rsidR="0021681B">
        <w:rPr>
          <w:color w:val="000000" w:themeColor="text1"/>
          <w:sz w:val="22"/>
          <w:szCs w:val="22"/>
        </w:rPr>
        <w:t xml:space="preserve">onsumer </w:t>
      </w:r>
      <w:r>
        <w:rPr>
          <w:color w:val="000000" w:themeColor="text1"/>
          <w:sz w:val="22"/>
          <w:szCs w:val="22"/>
        </w:rPr>
        <w:t>D</w:t>
      </w:r>
      <w:r w:rsidR="0021681B">
        <w:rPr>
          <w:color w:val="000000" w:themeColor="text1"/>
          <w:sz w:val="22"/>
          <w:szCs w:val="22"/>
        </w:rPr>
        <w:t xml:space="preserve">irected </w:t>
      </w:r>
      <w:r>
        <w:rPr>
          <w:color w:val="000000" w:themeColor="text1"/>
          <w:sz w:val="22"/>
          <w:szCs w:val="22"/>
        </w:rPr>
        <w:t>S</w:t>
      </w:r>
      <w:r w:rsidR="0021681B">
        <w:rPr>
          <w:color w:val="000000" w:themeColor="text1"/>
          <w:sz w:val="22"/>
          <w:szCs w:val="22"/>
        </w:rPr>
        <w:t>ervice</w:t>
      </w:r>
      <w:r w:rsidR="00937907">
        <w:rPr>
          <w:color w:val="000000" w:themeColor="text1"/>
          <w:sz w:val="22"/>
          <w:szCs w:val="22"/>
        </w:rPr>
        <w:t>s</w:t>
      </w:r>
      <w:r w:rsidR="00103775">
        <w:rPr>
          <w:color w:val="000000" w:themeColor="text1"/>
          <w:sz w:val="22"/>
          <w:szCs w:val="22"/>
        </w:rPr>
        <w:t xml:space="preserve"> (CDS)</w:t>
      </w:r>
      <w:r>
        <w:rPr>
          <w:color w:val="000000" w:themeColor="text1"/>
          <w:sz w:val="22"/>
          <w:szCs w:val="22"/>
        </w:rPr>
        <w:t xml:space="preserve"> </w:t>
      </w:r>
      <w:bookmarkStart w:id="0" w:name="_Int_szOeU1Yi"/>
      <w:r>
        <w:rPr>
          <w:color w:val="000000" w:themeColor="text1"/>
          <w:sz w:val="22"/>
          <w:szCs w:val="22"/>
        </w:rPr>
        <w:t>employers</w:t>
      </w:r>
      <w:bookmarkEnd w:id="0"/>
      <w:r w:rsidR="00727BA1">
        <w:rPr>
          <w:color w:val="000000" w:themeColor="text1"/>
          <w:sz w:val="22"/>
          <w:szCs w:val="22"/>
        </w:rPr>
        <w:t xml:space="preserve"> transitioning to the new </w:t>
      </w:r>
      <w:bookmarkStart w:id="1" w:name="_Int_WcZUIdad"/>
      <w:r w:rsidR="00727BA1">
        <w:rPr>
          <w:color w:val="000000" w:themeColor="text1"/>
          <w:sz w:val="22"/>
          <w:szCs w:val="22"/>
        </w:rPr>
        <w:t>state-funded</w:t>
      </w:r>
      <w:bookmarkEnd w:id="1"/>
      <w:r w:rsidR="00727BA1">
        <w:rPr>
          <w:color w:val="000000" w:themeColor="text1"/>
          <w:sz w:val="22"/>
          <w:szCs w:val="22"/>
        </w:rPr>
        <w:t xml:space="preserve"> </w:t>
      </w:r>
      <w:r w:rsidR="007234B5">
        <w:rPr>
          <w:color w:val="000000" w:themeColor="text1"/>
          <w:sz w:val="22"/>
          <w:szCs w:val="22"/>
        </w:rPr>
        <w:t>Electronic Visit Verification (</w:t>
      </w:r>
      <w:r w:rsidR="00727BA1">
        <w:rPr>
          <w:color w:val="000000" w:themeColor="text1"/>
          <w:sz w:val="22"/>
          <w:szCs w:val="22"/>
        </w:rPr>
        <w:t>EVV</w:t>
      </w:r>
      <w:r w:rsidR="007234B5">
        <w:rPr>
          <w:color w:val="000000" w:themeColor="text1"/>
          <w:sz w:val="22"/>
          <w:szCs w:val="22"/>
        </w:rPr>
        <w:t>)</w:t>
      </w:r>
      <w:r w:rsidR="00727BA1">
        <w:rPr>
          <w:color w:val="000000" w:themeColor="text1"/>
          <w:sz w:val="22"/>
          <w:szCs w:val="22"/>
        </w:rPr>
        <w:t xml:space="preserve"> vendor, HHAeXchange</w:t>
      </w:r>
      <w:r w:rsidR="00CC2AE7">
        <w:rPr>
          <w:color w:val="000000" w:themeColor="text1"/>
          <w:sz w:val="22"/>
          <w:szCs w:val="22"/>
        </w:rPr>
        <w:t>.</w:t>
      </w:r>
    </w:p>
    <w:p w14:paraId="30340216" w14:textId="77777777" w:rsidR="00727BA1" w:rsidRPr="00727BA1" w:rsidRDefault="00727BA1" w:rsidP="00727BA1">
      <w:pPr>
        <w:rPr>
          <w:color w:val="000000" w:themeColor="text1"/>
          <w:sz w:val="22"/>
          <w:szCs w:val="22"/>
        </w:rPr>
      </w:pPr>
    </w:p>
    <w:p w14:paraId="6781B86A" w14:textId="77777777" w:rsidR="00103775" w:rsidRDefault="00E5149A" w:rsidP="00E5149A">
      <w:pPr>
        <w:spacing w:after="240"/>
        <w:rPr>
          <w:color w:val="000000" w:themeColor="text1"/>
          <w:sz w:val="22"/>
          <w:szCs w:val="22"/>
        </w:rPr>
      </w:pPr>
      <w:r w:rsidRPr="00B41F47">
        <w:rPr>
          <w:color w:val="000000" w:themeColor="text1"/>
          <w:sz w:val="22"/>
          <w:szCs w:val="22"/>
        </w:rPr>
        <w:t xml:space="preserve">All visits in </w:t>
      </w:r>
      <w:r>
        <w:rPr>
          <w:color w:val="000000" w:themeColor="text1"/>
          <w:sz w:val="22"/>
          <w:szCs w:val="22"/>
        </w:rPr>
        <w:t xml:space="preserve">the </w:t>
      </w:r>
      <w:r w:rsidRPr="00B41F47">
        <w:rPr>
          <w:color w:val="000000" w:themeColor="text1"/>
          <w:sz w:val="22"/>
          <w:szCs w:val="22"/>
        </w:rPr>
        <w:t xml:space="preserve">EVV Aggregator will continue to be available and accessible for </w:t>
      </w:r>
      <w:r>
        <w:rPr>
          <w:color w:val="000000" w:themeColor="text1"/>
          <w:sz w:val="22"/>
          <w:szCs w:val="22"/>
        </w:rPr>
        <w:t xml:space="preserve">program </w:t>
      </w:r>
      <w:r w:rsidRPr="00B41F47">
        <w:rPr>
          <w:color w:val="000000" w:themeColor="text1"/>
          <w:sz w:val="22"/>
          <w:szCs w:val="22"/>
        </w:rPr>
        <w:t>providers</w:t>
      </w:r>
      <w:r>
        <w:rPr>
          <w:color w:val="000000" w:themeColor="text1"/>
          <w:sz w:val="22"/>
          <w:szCs w:val="22"/>
        </w:rPr>
        <w:t>, FMSAs, and CDS employers</w:t>
      </w:r>
      <w:r w:rsidRPr="00B41F47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One</w:t>
      </w:r>
      <w:r w:rsidRPr="00B41F47">
        <w:rPr>
          <w:color w:val="000000" w:themeColor="text1"/>
          <w:sz w:val="22"/>
          <w:szCs w:val="22"/>
        </w:rPr>
        <w:t xml:space="preserve"> year of historical </w:t>
      </w:r>
      <w:r>
        <w:rPr>
          <w:color w:val="000000" w:themeColor="text1"/>
          <w:sz w:val="22"/>
          <w:szCs w:val="22"/>
        </w:rPr>
        <w:t xml:space="preserve">accepted </w:t>
      </w:r>
      <w:r w:rsidRPr="00B41F47">
        <w:rPr>
          <w:color w:val="000000" w:themeColor="text1"/>
          <w:sz w:val="22"/>
          <w:szCs w:val="22"/>
        </w:rPr>
        <w:t xml:space="preserve">visits </w:t>
      </w:r>
      <w:r w:rsidRPr="3C5E01E1">
        <w:rPr>
          <w:color w:val="000000" w:themeColor="text1"/>
          <w:sz w:val="22"/>
          <w:szCs w:val="22"/>
        </w:rPr>
        <w:t>will</w:t>
      </w:r>
      <w:r w:rsidRPr="00B41F47">
        <w:rPr>
          <w:color w:val="000000" w:themeColor="text1"/>
          <w:sz w:val="22"/>
          <w:szCs w:val="22"/>
        </w:rPr>
        <w:t xml:space="preserve"> be available in HHA</w:t>
      </w:r>
      <w:r>
        <w:rPr>
          <w:color w:val="000000" w:themeColor="text1"/>
          <w:sz w:val="22"/>
          <w:szCs w:val="22"/>
        </w:rPr>
        <w:t>e</w:t>
      </w:r>
      <w:r w:rsidRPr="00B41F47">
        <w:rPr>
          <w:color w:val="000000" w:themeColor="text1"/>
          <w:sz w:val="22"/>
          <w:szCs w:val="22"/>
        </w:rPr>
        <w:t>X</w:t>
      </w:r>
      <w:r>
        <w:rPr>
          <w:color w:val="000000" w:themeColor="text1"/>
          <w:sz w:val="22"/>
          <w:szCs w:val="22"/>
        </w:rPr>
        <w:t>change</w:t>
      </w:r>
      <w:r w:rsidRPr="00B41F47">
        <w:rPr>
          <w:color w:val="000000" w:themeColor="text1"/>
          <w:sz w:val="22"/>
          <w:szCs w:val="22"/>
        </w:rPr>
        <w:t xml:space="preserve"> as part of data conversion. This will be based on the data available in</w:t>
      </w:r>
      <w:r>
        <w:rPr>
          <w:color w:val="000000" w:themeColor="text1"/>
          <w:sz w:val="22"/>
          <w:szCs w:val="22"/>
        </w:rPr>
        <w:t xml:space="preserve"> the</w:t>
      </w:r>
      <w:r w:rsidRPr="00B41F47">
        <w:rPr>
          <w:color w:val="000000" w:themeColor="text1"/>
          <w:sz w:val="22"/>
          <w:szCs w:val="22"/>
        </w:rPr>
        <w:t xml:space="preserve"> EVV Aggregator.</w:t>
      </w:r>
    </w:p>
    <w:p w14:paraId="35716A82" w14:textId="652FCB94" w:rsidR="00E5149A" w:rsidRDefault="0012677D" w:rsidP="00E5149A">
      <w:pPr>
        <w:spacing w:after="2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For visit dates within the 95-day visit maintenance window, program providers, FMSAs, and CDS employers should </w:t>
      </w:r>
      <w:r w:rsidRPr="006034B2">
        <w:rPr>
          <w:color w:val="000000" w:themeColor="text1"/>
          <w:sz w:val="22"/>
          <w:szCs w:val="22"/>
        </w:rPr>
        <w:t xml:space="preserve">refer to </w:t>
      </w:r>
      <w:r>
        <w:rPr>
          <w:color w:val="000000" w:themeColor="text1"/>
          <w:sz w:val="22"/>
          <w:szCs w:val="22"/>
        </w:rPr>
        <w:t xml:space="preserve">the </w:t>
      </w:r>
      <w:r w:rsidRPr="006034B2">
        <w:rPr>
          <w:color w:val="000000" w:themeColor="text1"/>
          <w:sz w:val="22"/>
          <w:szCs w:val="22"/>
        </w:rPr>
        <w:t xml:space="preserve">EVV Portal and </w:t>
      </w:r>
      <w:r>
        <w:rPr>
          <w:color w:val="000000" w:themeColor="text1"/>
          <w:sz w:val="22"/>
          <w:szCs w:val="22"/>
        </w:rPr>
        <w:t xml:space="preserve">perform visit maintenance in their </w:t>
      </w:r>
      <w:r w:rsidRPr="006034B2">
        <w:rPr>
          <w:color w:val="000000" w:themeColor="text1"/>
          <w:sz w:val="22"/>
          <w:szCs w:val="22"/>
        </w:rPr>
        <w:t>legacy vendor system.</w:t>
      </w:r>
      <w:r w:rsidR="00E5149A" w:rsidRPr="00B41F47">
        <w:rPr>
          <w:color w:val="000000" w:themeColor="text1"/>
          <w:sz w:val="22"/>
          <w:szCs w:val="22"/>
        </w:rPr>
        <w:t xml:space="preserve"> If </w:t>
      </w:r>
      <w:r w:rsidR="00E5149A">
        <w:rPr>
          <w:color w:val="000000" w:themeColor="text1"/>
          <w:sz w:val="22"/>
          <w:szCs w:val="22"/>
        </w:rPr>
        <w:t xml:space="preserve">program </w:t>
      </w:r>
      <w:r w:rsidR="00E5149A" w:rsidRPr="00B41F47">
        <w:rPr>
          <w:color w:val="000000" w:themeColor="text1"/>
          <w:sz w:val="22"/>
          <w:szCs w:val="22"/>
        </w:rPr>
        <w:t>providers</w:t>
      </w:r>
      <w:r w:rsidR="00E5149A">
        <w:rPr>
          <w:color w:val="000000" w:themeColor="text1"/>
          <w:sz w:val="22"/>
          <w:szCs w:val="22"/>
        </w:rPr>
        <w:t>, FMSAs and CDS employers</w:t>
      </w:r>
      <w:r w:rsidR="00E5149A" w:rsidRPr="00B41F47">
        <w:rPr>
          <w:color w:val="000000" w:themeColor="text1"/>
          <w:sz w:val="22"/>
          <w:szCs w:val="22"/>
        </w:rPr>
        <w:t xml:space="preserve"> rely on specific fields from</w:t>
      </w:r>
      <w:r w:rsidR="00E5149A" w:rsidRPr="009A7CEC">
        <w:rPr>
          <w:color w:val="000000" w:themeColor="text1"/>
          <w:sz w:val="22"/>
          <w:szCs w:val="22"/>
        </w:rPr>
        <w:t xml:space="preserve"> </w:t>
      </w:r>
      <w:r w:rsidR="00E5149A" w:rsidRPr="00B41F47">
        <w:rPr>
          <w:color w:val="000000" w:themeColor="text1"/>
          <w:sz w:val="22"/>
          <w:szCs w:val="22"/>
        </w:rPr>
        <w:t>EVV systems</w:t>
      </w:r>
      <w:r w:rsidR="00E5149A">
        <w:rPr>
          <w:color w:val="000000" w:themeColor="text1"/>
          <w:sz w:val="22"/>
          <w:szCs w:val="22"/>
        </w:rPr>
        <w:t>,</w:t>
      </w:r>
      <w:r w:rsidR="00E5149A" w:rsidRPr="00B41F47">
        <w:rPr>
          <w:color w:val="000000" w:themeColor="text1"/>
          <w:sz w:val="22"/>
          <w:szCs w:val="22"/>
        </w:rPr>
        <w:t xml:space="preserve"> </w:t>
      </w:r>
      <w:r w:rsidR="00E5149A">
        <w:rPr>
          <w:color w:val="000000" w:themeColor="text1"/>
          <w:sz w:val="22"/>
          <w:szCs w:val="22"/>
        </w:rPr>
        <w:t>DataLogic/Vesta and First</w:t>
      </w:r>
      <w:r w:rsidR="00586BBE">
        <w:rPr>
          <w:color w:val="000000" w:themeColor="text1"/>
          <w:sz w:val="22"/>
          <w:szCs w:val="22"/>
        </w:rPr>
        <w:t xml:space="preserve"> </w:t>
      </w:r>
      <w:r w:rsidR="00E5149A">
        <w:rPr>
          <w:color w:val="000000" w:themeColor="text1"/>
          <w:sz w:val="22"/>
          <w:szCs w:val="22"/>
        </w:rPr>
        <w:t>Data/AuthentiCare</w:t>
      </w:r>
      <w:r w:rsidR="00E5149A" w:rsidRPr="00B41F47">
        <w:rPr>
          <w:color w:val="000000" w:themeColor="text1"/>
          <w:sz w:val="22"/>
          <w:szCs w:val="22"/>
        </w:rPr>
        <w:t xml:space="preserve">, this data </w:t>
      </w:r>
      <w:r w:rsidR="00E5149A">
        <w:rPr>
          <w:color w:val="000000" w:themeColor="text1"/>
          <w:sz w:val="22"/>
          <w:szCs w:val="22"/>
        </w:rPr>
        <w:t>may</w:t>
      </w:r>
      <w:r w:rsidR="00E5149A" w:rsidRPr="00B41F47">
        <w:rPr>
          <w:color w:val="000000" w:themeColor="text1"/>
          <w:sz w:val="22"/>
          <w:szCs w:val="22"/>
        </w:rPr>
        <w:t xml:space="preserve"> not be available after they are migrated to </w:t>
      </w:r>
      <w:r w:rsidR="00E5149A">
        <w:rPr>
          <w:color w:val="000000" w:themeColor="text1"/>
          <w:sz w:val="22"/>
          <w:szCs w:val="22"/>
        </w:rPr>
        <w:t>HHAeXchange.</w:t>
      </w:r>
    </w:p>
    <w:p w14:paraId="0C56CFF8" w14:textId="3145863F" w:rsidR="6590E3FF" w:rsidRPr="00E5149A" w:rsidRDefault="6590E3FF" w:rsidP="496745C0">
      <w:pPr>
        <w:spacing w:after="240"/>
        <w:rPr>
          <w:b/>
          <w:bCs/>
          <w:color w:val="000000" w:themeColor="text1"/>
          <w:sz w:val="22"/>
          <w:szCs w:val="22"/>
        </w:rPr>
      </w:pPr>
      <w:r w:rsidRPr="00E5149A">
        <w:rPr>
          <w:b/>
          <w:bCs/>
          <w:color w:val="000000" w:themeColor="text1"/>
          <w:sz w:val="22"/>
          <w:szCs w:val="22"/>
        </w:rPr>
        <w:t>Data Conversion</w:t>
      </w:r>
    </w:p>
    <w:p w14:paraId="3C46DED4" w14:textId="3994DDBF" w:rsidR="6590E3FF" w:rsidRDefault="6590E3FF" w:rsidP="496745C0">
      <w:pPr>
        <w:spacing w:after="240"/>
        <w:rPr>
          <w:color w:val="000000" w:themeColor="text1"/>
          <w:sz w:val="22"/>
          <w:szCs w:val="22"/>
        </w:rPr>
      </w:pPr>
      <w:r w:rsidRPr="496745C0">
        <w:rPr>
          <w:color w:val="000000" w:themeColor="text1"/>
          <w:sz w:val="22"/>
          <w:szCs w:val="22"/>
        </w:rPr>
        <w:t>The following data will be transferred from your current EVV systems (Authen</w:t>
      </w:r>
      <w:r w:rsidR="00944453">
        <w:rPr>
          <w:color w:val="000000" w:themeColor="text1"/>
          <w:sz w:val="22"/>
          <w:szCs w:val="22"/>
        </w:rPr>
        <w:t>ti</w:t>
      </w:r>
      <w:r w:rsidR="00735028">
        <w:rPr>
          <w:color w:val="000000" w:themeColor="text1"/>
          <w:sz w:val="22"/>
          <w:szCs w:val="22"/>
        </w:rPr>
        <w:t>C</w:t>
      </w:r>
      <w:r w:rsidRPr="496745C0">
        <w:rPr>
          <w:color w:val="000000" w:themeColor="text1"/>
          <w:sz w:val="22"/>
          <w:szCs w:val="22"/>
        </w:rPr>
        <w:t>are or Vesta) and uploaded to the new HHAeXchange system:</w:t>
      </w:r>
    </w:p>
    <w:p w14:paraId="39D6A923" w14:textId="3932A0C5" w:rsidR="002C7D92" w:rsidRDefault="002C7D92" w:rsidP="002C7D92">
      <w:pPr>
        <w:pStyle w:val="ListParagraph"/>
        <w:numPr>
          <w:ilvl w:val="0"/>
          <w:numId w:val="1"/>
        </w:numPr>
        <w:spacing w:after="2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Five years of profile data</w:t>
      </w:r>
    </w:p>
    <w:p w14:paraId="43B293A2" w14:textId="450FB8FB" w:rsidR="002C7D92" w:rsidRDefault="002C7D92" w:rsidP="002C7D92">
      <w:pPr>
        <w:pStyle w:val="ListParagraph"/>
        <w:numPr>
          <w:ilvl w:val="1"/>
          <w:numId w:val="1"/>
        </w:numPr>
        <w:spacing w:after="2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Direct service provider information</w:t>
      </w:r>
    </w:p>
    <w:p w14:paraId="31F9E022" w14:textId="606D6604" w:rsidR="002C7D92" w:rsidRDefault="002C7D92" w:rsidP="002C7D92">
      <w:pPr>
        <w:pStyle w:val="ListParagraph"/>
        <w:numPr>
          <w:ilvl w:val="1"/>
          <w:numId w:val="1"/>
        </w:numPr>
        <w:spacing w:after="2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Member information</w:t>
      </w:r>
    </w:p>
    <w:p w14:paraId="0F86677F" w14:textId="20F132FF" w:rsidR="002C7D92" w:rsidRDefault="002C7D92" w:rsidP="002C7D92">
      <w:pPr>
        <w:pStyle w:val="ListParagraph"/>
        <w:numPr>
          <w:ilvl w:val="1"/>
          <w:numId w:val="1"/>
        </w:numPr>
        <w:spacing w:after="2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CDS employer information</w:t>
      </w:r>
    </w:p>
    <w:p w14:paraId="6177AAB8" w14:textId="48D4BC44" w:rsidR="00F43FE0" w:rsidRDefault="00F43FE0" w:rsidP="002C7D92">
      <w:pPr>
        <w:pStyle w:val="ListParagraph"/>
        <w:numPr>
          <w:ilvl w:val="1"/>
          <w:numId w:val="1"/>
        </w:numPr>
        <w:spacing w:after="2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Service authorization information</w:t>
      </w:r>
    </w:p>
    <w:p w14:paraId="680EBF8F" w14:textId="009CD86B" w:rsidR="00807CCD" w:rsidRPr="00E5149A" w:rsidRDefault="00F43FE0" w:rsidP="00E624A9">
      <w:pPr>
        <w:pStyle w:val="ListParagraph"/>
        <w:numPr>
          <w:ilvl w:val="0"/>
          <w:numId w:val="1"/>
        </w:numPr>
        <w:spacing w:after="240"/>
        <w:rPr>
          <w:color w:val="000000" w:themeColor="text1"/>
          <w:sz w:val="22"/>
          <w:szCs w:val="22"/>
        </w:rPr>
      </w:pPr>
      <w:r w:rsidRPr="00864B58">
        <w:rPr>
          <w:color w:val="000000" w:themeColor="text1"/>
          <w:sz w:val="22"/>
          <w:szCs w:val="22"/>
        </w:rPr>
        <w:t>One year of accepted visit information</w:t>
      </w:r>
      <w:r w:rsidR="36762068" w:rsidRPr="00864B58">
        <w:rPr>
          <w:color w:val="000000" w:themeColor="text1"/>
          <w:sz w:val="22"/>
          <w:szCs w:val="22"/>
        </w:rPr>
        <w:t xml:space="preserve"> (from the EVV Aggregator)</w:t>
      </w:r>
    </w:p>
    <w:p w14:paraId="2A2C6027" w14:textId="40E0ED69" w:rsidR="005B05F0" w:rsidRDefault="00EB3941" w:rsidP="00735028">
      <w:pPr>
        <w:spacing w:after="240"/>
        <w:rPr>
          <w:b/>
          <w:bCs/>
          <w:color w:val="000000" w:themeColor="text1"/>
          <w:sz w:val="22"/>
          <w:szCs w:val="22"/>
        </w:rPr>
      </w:pPr>
      <w:r w:rsidRPr="00103775">
        <w:rPr>
          <w:b/>
          <w:bCs/>
          <w:color w:val="000000" w:themeColor="text1"/>
          <w:sz w:val="22"/>
          <w:szCs w:val="22"/>
        </w:rPr>
        <w:t xml:space="preserve">Data </w:t>
      </w:r>
      <w:r w:rsidRPr="00EB3941">
        <w:rPr>
          <w:b/>
          <w:bCs/>
          <w:color w:val="000000" w:themeColor="text1"/>
          <w:sz w:val="22"/>
          <w:szCs w:val="22"/>
        </w:rPr>
        <w:t>Availability</w:t>
      </w:r>
    </w:p>
    <w:p w14:paraId="6F8AACE1" w14:textId="49DF30B7" w:rsidR="00EB3941" w:rsidRDefault="00232F5E" w:rsidP="00735028">
      <w:pPr>
        <w:spacing w:after="240"/>
        <w:rPr>
          <w:b/>
          <w:bCs/>
          <w:color w:val="000000" w:themeColor="text1"/>
          <w:sz w:val="22"/>
          <w:szCs w:val="22"/>
        </w:rPr>
      </w:pPr>
      <w:r w:rsidRPr="00103775">
        <w:rPr>
          <w:color w:val="000000" w:themeColor="text1"/>
          <w:sz w:val="22"/>
          <w:szCs w:val="22"/>
        </w:rPr>
        <w:t>EVV visit data for dates of service September 1, 2019</w:t>
      </w:r>
      <w:r>
        <w:rPr>
          <w:color w:val="000000" w:themeColor="text1"/>
          <w:sz w:val="22"/>
          <w:szCs w:val="22"/>
        </w:rPr>
        <w:t>,</w:t>
      </w:r>
      <w:r w:rsidRPr="00103775">
        <w:rPr>
          <w:color w:val="000000" w:themeColor="text1"/>
          <w:sz w:val="22"/>
          <w:szCs w:val="22"/>
        </w:rPr>
        <w:t xml:space="preserve"> to present is available in the EVV Portal. </w:t>
      </w:r>
      <w:r w:rsidR="00983C95">
        <w:rPr>
          <w:color w:val="000000" w:themeColor="text1"/>
          <w:sz w:val="22"/>
          <w:szCs w:val="22"/>
        </w:rPr>
        <w:t>P</w:t>
      </w:r>
      <w:r w:rsidR="004F130B">
        <w:rPr>
          <w:color w:val="000000" w:themeColor="text1"/>
          <w:sz w:val="22"/>
          <w:szCs w:val="22"/>
        </w:rPr>
        <w:t xml:space="preserve">rogram </w:t>
      </w:r>
      <w:r w:rsidR="00D73A13" w:rsidRPr="00103775">
        <w:rPr>
          <w:color w:val="000000" w:themeColor="text1"/>
          <w:sz w:val="22"/>
          <w:szCs w:val="22"/>
        </w:rPr>
        <w:t xml:space="preserve">providers or FMSAs </w:t>
      </w:r>
      <w:r w:rsidR="00983C95">
        <w:rPr>
          <w:color w:val="000000" w:themeColor="text1"/>
          <w:sz w:val="22"/>
          <w:szCs w:val="22"/>
        </w:rPr>
        <w:t>needing access to</w:t>
      </w:r>
      <w:r w:rsidR="00D73A13" w:rsidRPr="00103775">
        <w:rPr>
          <w:color w:val="000000" w:themeColor="text1"/>
          <w:sz w:val="22"/>
          <w:szCs w:val="22"/>
        </w:rPr>
        <w:t xml:space="preserve"> data prior to </w:t>
      </w:r>
      <w:r w:rsidR="0016486C" w:rsidRPr="00103775">
        <w:rPr>
          <w:color w:val="000000" w:themeColor="text1"/>
          <w:sz w:val="22"/>
          <w:szCs w:val="22"/>
        </w:rPr>
        <w:t xml:space="preserve">September 1, 2019, can email </w:t>
      </w:r>
      <w:hyperlink r:id="rId9" w:history="1">
        <w:r w:rsidR="0016486C" w:rsidRPr="00103775">
          <w:rPr>
            <w:rStyle w:val="Hyperlink"/>
            <w:sz w:val="22"/>
            <w:szCs w:val="22"/>
          </w:rPr>
          <w:t>EVV@hhs.texas.gov</w:t>
        </w:r>
      </w:hyperlink>
      <w:r w:rsidR="0016486C" w:rsidRPr="00103775">
        <w:rPr>
          <w:color w:val="000000" w:themeColor="text1"/>
          <w:sz w:val="22"/>
          <w:szCs w:val="22"/>
        </w:rPr>
        <w:t>.</w:t>
      </w:r>
      <w:r w:rsidR="0016486C">
        <w:rPr>
          <w:b/>
          <w:bCs/>
          <w:color w:val="000000" w:themeColor="text1"/>
          <w:sz w:val="22"/>
          <w:szCs w:val="22"/>
        </w:rPr>
        <w:t xml:space="preserve"> </w:t>
      </w:r>
    </w:p>
    <w:p w14:paraId="6D70A89B" w14:textId="53D36A4E" w:rsidR="00EC37A7" w:rsidRDefault="00772A7F" w:rsidP="008D62D1">
      <w:pPr>
        <w:spacing w:after="2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Program providers</w:t>
      </w:r>
      <w:r w:rsidR="00137738" w:rsidRPr="00103775">
        <w:rPr>
          <w:color w:val="000000" w:themeColor="text1"/>
          <w:sz w:val="22"/>
          <w:szCs w:val="22"/>
        </w:rPr>
        <w:t xml:space="preserve"> and FMSAs </w:t>
      </w:r>
      <w:r>
        <w:rPr>
          <w:color w:val="000000" w:themeColor="text1"/>
          <w:sz w:val="22"/>
          <w:szCs w:val="22"/>
        </w:rPr>
        <w:t>are</w:t>
      </w:r>
      <w:r w:rsidR="00137738" w:rsidRPr="00103775">
        <w:rPr>
          <w:color w:val="000000" w:themeColor="text1"/>
          <w:sz w:val="22"/>
          <w:szCs w:val="22"/>
        </w:rPr>
        <w:t xml:space="preserve"> encouraged </w:t>
      </w:r>
      <w:r>
        <w:rPr>
          <w:color w:val="000000" w:themeColor="text1"/>
          <w:sz w:val="22"/>
          <w:szCs w:val="22"/>
        </w:rPr>
        <w:t xml:space="preserve">to download and archive data </w:t>
      </w:r>
      <w:r w:rsidR="00A76463">
        <w:rPr>
          <w:color w:val="000000" w:themeColor="text1"/>
          <w:sz w:val="22"/>
          <w:szCs w:val="22"/>
        </w:rPr>
        <w:t>in your current</w:t>
      </w:r>
      <w:r w:rsidR="00D65A23">
        <w:rPr>
          <w:color w:val="000000" w:themeColor="text1"/>
          <w:sz w:val="22"/>
          <w:szCs w:val="22"/>
        </w:rPr>
        <w:t xml:space="preserve"> EVV systems</w:t>
      </w:r>
      <w:r w:rsidR="00A76463">
        <w:rPr>
          <w:color w:val="000000" w:themeColor="text1"/>
          <w:sz w:val="22"/>
          <w:szCs w:val="22"/>
        </w:rPr>
        <w:t xml:space="preserve"> that is not being converted as outlined above. For program</w:t>
      </w:r>
      <w:r w:rsidR="00137738">
        <w:rPr>
          <w:color w:val="000000" w:themeColor="text1"/>
          <w:sz w:val="22"/>
          <w:szCs w:val="22"/>
        </w:rPr>
        <w:t xml:space="preserve"> providers and FMSAs that use the EVV systems or the paid for versions of AuthentiCare or Vesta to store or maintain non-EVV visit data, </w:t>
      </w:r>
      <w:r w:rsidR="005F6674">
        <w:rPr>
          <w:color w:val="000000" w:themeColor="text1"/>
          <w:sz w:val="22"/>
          <w:szCs w:val="22"/>
        </w:rPr>
        <w:t xml:space="preserve">you </w:t>
      </w:r>
      <w:r w:rsidR="00137738">
        <w:rPr>
          <w:color w:val="000000" w:themeColor="text1"/>
          <w:sz w:val="22"/>
          <w:szCs w:val="22"/>
        </w:rPr>
        <w:t xml:space="preserve">should </w:t>
      </w:r>
      <w:r w:rsidR="00137738" w:rsidRPr="00103775">
        <w:rPr>
          <w:b/>
          <w:bCs/>
          <w:color w:val="000000" w:themeColor="text1"/>
          <w:sz w:val="22"/>
          <w:szCs w:val="22"/>
        </w:rPr>
        <w:t>take steps</w:t>
      </w:r>
      <w:r w:rsidR="00A76463" w:rsidRPr="00103775">
        <w:rPr>
          <w:b/>
          <w:bCs/>
          <w:color w:val="000000" w:themeColor="text1"/>
          <w:sz w:val="22"/>
          <w:szCs w:val="22"/>
        </w:rPr>
        <w:t xml:space="preserve"> now</w:t>
      </w:r>
      <w:r w:rsidR="00137738">
        <w:rPr>
          <w:color w:val="000000" w:themeColor="text1"/>
          <w:sz w:val="22"/>
          <w:szCs w:val="22"/>
        </w:rPr>
        <w:t xml:space="preserve"> to maintain your non-EVV visit data. Access to the state provided AuthentiCare and Vesta systems will end on December 22, 2023.</w:t>
      </w:r>
    </w:p>
    <w:p w14:paraId="1FA1388F" w14:textId="3E996EF5" w:rsidR="00B5286D" w:rsidRDefault="00B5286D" w:rsidP="00B5286D">
      <w:pPr>
        <w:spacing w:after="2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Once the data has been reviewed, users should contact HHAeXchange for any issues or concerns</w:t>
      </w:r>
      <w:r w:rsidR="00B460EF">
        <w:rPr>
          <w:color w:val="000000" w:themeColor="text1"/>
          <w:sz w:val="22"/>
          <w:szCs w:val="22"/>
        </w:rPr>
        <w:t xml:space="preserve"> </w:t>
      </w:r>
      <w:r w:rsidR="00FB43C4">
        <w:rPr>
          <w:color w:val="000000" w:themeColor="text1"/>
          <w:sz w:val="22"/>
          <w:szCs w:val="22"/>
        </w:rPr>
        <w:t>wit</w:t>
      </w:r>
      <w:r w:rsidR="0038752A">
        <w:rPr>
          <w:color w:val="000000" w:themeColor="text1"/>
          <w:sz w:val="22"/>
          <w:szCs w:val="22"/>
        </w:rPr>
        <w:t>h their</w:t>
      </w:r>
      <w:r w:rsidR="00FB43C4">
        <w:rPr>
          <w:color w:val="000000" w:themeColor="text1"/>
          <w:sz w:val="22"/>
          <w:szCs w:val="22"/>
        </w:rPr>
        <w:t xml:space="preserve"> data</w:t>
      </w:r>
      <w:r>
        <w:rPr>
          <w:color w:val="000000" w:themeColor="text1"/>
          <w:sz w:val="22"/>
          <w:szCs w:val="22"/>
        </w:rPr>
        <w:t>.</w:t>
      </w:r>
    </w:p>
    <w:p w14:paraId="58419156" w14:textId="5ABD2BA6" w:rsidR="007E20F3" w:rsidRPr="00F642E7" w:rsidRDefault="00000000" w:rsidP="008D62D1">
      <w:pPr>
        <w:spacing w:after="240"/>
        <w:rPr>
          <w:color w:val="000000" w:themeColor="text1"/>
          <w:sz w:val="22"/>
          <w:szCs w:val="22"/>
        </w:rPr>
      </w:pPr>
      <w:hyperlink r:id="rId10" w:history="1">
        <w:r w:rsidR="007E20F3" w:rsidRPr="00505EDF">
          <w:rPr>
            <w:rStyle w:val="Hyperlink"/>
            <w:sz w:val="22"/>
            <w:szCs w:val="22"/>
          </w:rPr>
          <w:t>Email HHAeXchange</w:t>
        </w:r>
      </w:hyperlink>
      <w:r w:rsidR="00505EDF">
        <w:rPr>
          <w:color w:val="000000" w:themeColor="text1"/>
          <w:sz w:val="22"/>
          <w:szCs w:val="22"/>
        </w:rPr>
        <w:t xml:space="preserve"> or call </w:t>
      </w:r>
      <w:r w:rsidR="00F81989" w:rsidRPr="00F81989">
        <w:rPr>
          <w:color w:val="000000" w:themeColor="text1"/>
          <w:sz w:val="22"/>
          <w:szCs w:val="22"/>
        </w:rPr>
        <w:t>1-833-430-1307.</w:t>
      </w:r>
    </w:p>
    <w:sectPr w:rsidR="007E20F3" w:rsidRPr="00F64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ThWJEN7UHJTpI" int2:id="ThOSMpLq">
      <int2:state int2:value="Rejected" int2:type="AugLoop_Text_Critique"/>
    </int2:textHash>
    <int2:bookmark int2:bookmarkName="_Int_WcZUIdad" int2:invalidationBookmarkName="" int2:hashCode="pWNQwgp7LiYpeW" int2:id="49Ua4qXA">
      <int2:state int2:value="Rejected" int2:type="AugLoop_Text_Critique"/>
    </int2:bookmark>
    <int2:bookmark int2:bookmarkName="_Int_szOeU1Yi" int2:invalidationBookmarkName="" int2:hashCode="iO1QAFJEdi4V0h" int2:id="lr7GFlM2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96815"/>
    <w:multiLevelType w:val="hybridMultilevel"/>
    <w:tmpl w:val="A5C4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39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4D"/>
    <w:rsid w:val="00001BFA"/>
    <w:rsid w:val="00015008"/>
    <w:rsid w:val="00032FA2"/>
    <w:rsid w:val="00050BE8"/>
    <w:rsid w:val="00076548"/>
    <w:rsid w:val="000870ED"/>
    <w:rsid w:val="000B7081"/>
    <w:rsid w:val="00103775"/>
    <w:rsid w:val="0012677D"/>
    <w:rsid w:val="00137738"/>
    <w:rsid w:val="0016486C"/>
    <w:rsid w:val="001807E9"/>
    <w:rsid w:val="0021681B"/>
    <w:rsid w:val="002316CF"/>
    <w:rsid w:val="00232F5E"/>
    <w:rsid w:val="00234932"/>
    <w:rsid w:val="00247EEA"/>
    <w:rsid w:val="00251F78"/>
    <w:rsid w:val="002854B4"/>
    <w:rsid w:val="002855CF"/>
    <w:rsid w:val="002C7D92"/>
    <w:rsid w:val="00302502"/>
    <w:rsid w:val="0030562F"/>
    <w:rsid w:val="00325D36"/>
    <w:rsid w:val="0032614F"/>
    <w:rsid w:val="00332DD3"/>
    <w:rsid w:val="00370811"/>
    <w:rsid w:val="003868F5"/>
    <w:rsid w:val="0038752A"/>
    <w:rsid w:val="00394464"/>
    <w:rsid w:val="003B006A"/>
    <w:rsid w:val="003D5A2F"/>
    <w:rsid w:val="004055C4"/>
    <w:rsid w:val="00492CFF"/>
    <w:rsid w:val="004B2309"/>
    <w:rsid w:val="004D496D"/>
    <w:rsid w:val="004F130B"/>
    <w:rsid w:val="00505EDF"/>
    <w:rsid w:val="005175EA"/>
    <w:rsid w:val="00586BBE"/>
    <w:rsid w:val="005913AD"/>
    <w:rsid w:val="005A5E58"/>
    <w:rsid w:val="005B05F0"/>
    <w:rsid w:val="005C3C7B"/>
    <w:rsid w:val="005F3564"/>
    <w:rsid w:val="005F6674"/>
    <w:rsid w:val="00652D7E"/>
    <w:rsid w:val="006F737F"/>
    <w:rsid w:val="0071154E"/>
    <w:rsid w:val="00723317"/>
    <w:rsid w:val="007234B5"/>
    <w:rsid w:val="00727BA1"/>
    <w:rsid w:val="00734D98"/>
    <w:rsid w:val="00735028"/>
    <w:rsid w:val="00751BEB"/>
    <w:rsid w:val="00760E8E"/>
    <w:rsid w:val="00772A7F"/>
    <w:rsid w:val="00791289"/>
    <w:rsid w:val="007C1B49"/>
    <w:rsid w:val="007E20F3"/>
    <w:rsid w:val="00807CCD"/>
    <w:rsid w:val="00824527"/>
    <w:rsid w:val="00864B58"/>
    <w:rsid w:val="0087260C"/>
    <w:rsid w:val="008A5331"/>
    <w:rsid w:val="008A60DD"/>
    <w:rsid w:val="008D2272"/>
    <w:rsid w:val="008D52E6"/>
    <w:rsid w:val="008D62D1"/>
    <w:rsid w:val="009038C5"/>
    <w:rsid w:val="00937907"/>
    <w:rsid w:val="00943AE5"/>
    <w:rsid w:val="00944453"/>
    <w:rsid w:val="0094795E"/>
    <w:rsid w:val="0096685B"/>
    <w:rsid w:val="00983C95"/>
    <w:rsid w:val="00990DB4"/>
    <w:rsid w:val="009A129F"/>
    <w:rsid w:val="009A7CEC"/>
    <w:rsid w:val="009D16CD"/>
    <w:rsid w:val="009E37B1"/>
    <w:rsid w:val="00A044E3"/>
    <w:rsid w:val="00A125BA"/>
    <w:rsid w:val="00A322EF"/>
    <w:rsid w:val="00A76463"/>
    <w:rsid w:val="00A827B5"/>
    <w:rsid w:val="00AB07C5"/>
    <w:rsid w:val="00AF3F7B"/>
    <w:rsid w:val="00B41F47"/>
    <w:rsid w:val="00B460EF"/>
    <w:rsid w:val="00B5286D"/>
    <w:rsid w:val="00B90757"/>
    <w:rsid w:val="00B967DE"/>
    <w:rsid w:val="00BA082A"/>
    <w:rsid w:val="00C04E81"/>
    <w:rsid w:val="00C27FE9"/>
    <w:rsid w:val="00C46DD5"/>
    <w:rsid w:val="00C872BA"/>
    <w:rsid w:val="00C9612C"/>
    <w:rsid w:val="00CB2770"/>
    <w:rsid w:val="00CC2AE7"/>
    <w:rsid w:val="00CF063C"/>
    <w:rsid w:val="00CF5A40"/>
    <w:rsid w:val="00D10019"/>
    <w:rsid w:val="00D3743C"/>
    <w:rsid w:val="00D421A7"/>
    <w:rsid w:val="00D65A23"/>
    <w:rsid w:val="00D73A13"/>
    <w:rsid w:val="00DD38B1"/>
    <w:rsid w:val="00DE3D56"/>
    <w:rsid w:val="00DE7F62"/>
    <w:rsid w:val="00E33F0A"/>
    <w:rsid w:val="00E42B48"/>
    <w:rsid w:val="00E466CE"/>
    <w:rsid w:val="00E5149A"/>
    <w:rsid w:val="00E5344D"/>
    <w:rsid w:val="00E624A9"/>
    <w:rsid w:val="00E66A82"/>
    <w:rsid w:val="00E67985"/>
    <w:rsid w:val="00E907B8"/>
    <w:rsid w:val="00EB069D"/>
    <w:rsid w:val="00EB3941"/>
    <w:rsid w:val="00EC37A7"/>
    <w:rsid w:val="00EE05FD"/>
    <w:rsid w:val="00F16B1F"/>
    <w:rsid w:val="00F43FE0"/>
    <w:rsid w:val="00F642E7"/>
    <w:rsid w:val="00F81989"/>
    <w:rsid w:val="00F97656"/>
    <w:rsid w:val="00FA1801"/>
    <w:rsid w:val="00FB43C4"/>
    <w:rsid w:val="00FD6960"/>
    <w:rsid w:val="00FE7F3E"/>
    <w:rsid w:val="00FF55AB"/>
    <w:rsid w:val="36762068"/>
    <w:rsid w:val="3C5E01E1"/>
    <w:rsid w:val="496745C0"/>
    <w:rsid w:val="576796F8"/>
    <w:rsid w:val="6590E3FF"/>
    <w:rsid w:val="686A570B"/>
    <w:rsid w:val="68E8D9EF"/>
    <w:rsid w:val="791775FD"/>
    <w:rsid w:val="7EA5C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7A590"/>
  <w15:chartTrackingRefBased/>
  <w15:docId w15:val="{973EF6F2-8A6F-4B05-BF72-CCB4B952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5C4"/>
    <w:pPr>
      <w:spacing w:after="0" w:line="240" w:lineRule="auto"/>
    </w:pPr>
    <w:rPr>
      <w:rFonts w:cs="Calibri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2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6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5C4"/>
    <w:rPr>
      <w:color w:val="9D454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5C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52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2614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CD"/>
    <w:rPr>
      <w:rFonts w:ascii="Segoe U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D16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51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1B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BEB"/>
    <w:rPr>
      <w:rFonts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BEB"/>
    <w:rPr>
      <w:rFonts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D10019"/>
    <w:pPr>
      <w:spacing w:after="0" w:line="240" w:lineRule="auto"/>
    </w:pPr>
    <w:rPr>
      <w:rFonts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4D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TXsupport@hhaexchange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VV@hhs.texa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uadi8981\Downloads\Alert_GovD%20(4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91CD0E49EA54BAF896A33FE5B91EF" ma:contentTypeVersion="8" ma:contentTypeDescription="Create a new document." ma:contentTypeScope="" ma:versionID="217e79e90aa09e66c7036cb66c99f215">
  <xsd:schema xmlns:xsd="http://www.w3.org/2001/XMLSchema" xmlns:xs="http://www.w3.org/2001/XMLSchema" xmlns:p="http://schemas.microsoft.com/office/2006/metadata/properties" xmlns:ns1="http://schemas.microsoft.com/sharepoint/v3" xmlns:ns2="5faf4399-5c4c-4f98-a078-e6adea80aa82" xmlns:ns3="4258f409-72fc-4864-a9b8-c090a853676b" targetNamespace="http://schemas.microsoft.com/office/2006/metadata/properties" ma:root="true" ma:fieldsID="7b3a45b6150f3240411f40ed4c248b86" ns1:_="" ns2:_="" ns3:_="">
    <xsd:import namespace="http://schemas.microsoft.com/sharepoint/v3"/>
    <xsd:import namespace="5faf4399-5c4c-4f98-a078-e6adea80aa82"/>
    <xsd:import namespace="4258f409-72fc-4864-a9b8-c090a853676b"/>
    <xsd:element name="properties">
      <xsd:complexType>
        <xsd:sequence>
          <xsd:element name="documentManagement">
            <xsd:complexType>
              <xsd:all>
                <xsd:element ref="ns1:PercentComple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ercentComplete" ma:index="8" nillable="true" ma:displayName="% Complete" ma:hidden="true" ma:internalName="PercentComplete" ma:readOnly="false" ma:percentage="TRUE">
      <xsd:simpleType>
        <xsd:restriction base="dms:Number">
          <xsd:maxInclusive value="1"/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f4399-5c4c-4f98-a078-e6adea80a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8f409-72fc-4864-a9b8-c090a8536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centComple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A41BF7-F10F-4ABA-915B-CFD20B109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af4399-5c4c-4f98-a078-e6adea80aa82"/>
    <ds:schemaRef ds:uri="4258f409-72fc-4864-a9b8-c090a8536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EAFCB-8E81-45D8-B1C7-2BFC8F5A2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185B8-81DD-46C5-A9E2-E7453E7565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3F2951-7580-41C5-89A5-789C389ED1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Alert_GovD (42)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Links>
    <vt:vector size="12" baseType="variant">
      <vt:variant>
        <vt:i4>1179692</vt:i4>
      </vt:variant>
      <vt:variant>
        <vt:i4>3</vt:i4>
      </vt:variant>
      <vt:variant>
        <vt:i4>0</vt:i4>
      </vt:variant>
      <vt:variant>
        <vt:i4>5</vt:i4>
      </vt:variant>
      <vt:variant>
        <vt:lpwstr>mailto:TXsupport@hhaexchange.com</vt:lpwstr>
      </vt:variant>
      <vt:variant>
        <vt:lpwstr/>
      </vt:variant>
      <vt:variant>
        <vt:i4>262271</vt:i4>
      </vt:variant>
      <vt:variant>
        <vt:i4>0</vt:i4>
      </vt:variant>
      <vt:variant>
        <vt:i4>0</vt:i4>
      </vt:variant>
      <vt:variant>
        <vt:i4>5</vt:i4>
      </vt:variant>
      <vt:variant>
        <vt:lpwstr>mailto:EVV@hhs.texas.gov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Bouadi,Amina (HHSC)</dc:creator>
  <cp:keywords/>
  <dc:description/>
  <cp:lastModifiedBy>Montemayor,Jorge (HHSC)</cp:lastModifiedBy>
  <cp:revision>5</cp:revision>
  <dcterms:created xsi:type="dcterms:W3CDTF">2023-09-22T03:51:00Z</dcterms:created>
  <dcterms:modified xsi:type="dcterms:W3CDTF">2023-09-27T13:57:00Z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0x010100CD391CD0E49EA54BAF896A33FE5B91EF</vt:lpwstr>
  </property>
</Properties>
</file>